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583F8F2C" w:rsidR="00D12567" w:rsidRPr="003D7B04" w:rsidRDefault="00033F21" w:rsidP="00686879">
      <w:pPr>
        <w:widowControl w:val="0"/>
        <w:contextualSpacing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Usnesení</w:t>
      </w:r>
    </w:p>
    <w:p w14:paraId="260B6A15" w14:textId="4BC93206" w:rsidR="00D12567" w:rsidRPr="003D7B04" w:rsidRDefault="00D12567" w:rsidP="00686879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 xml:space="preserve">ze schůze Rady města Sezimovo Ústí, konané dne </w:t>
      </w:r>
      <w:r w:rsidR="005A430F">
        <w:rPr>
          <w:rFonts w:cs="Calibri"/>
          <w:szCs w:val="24"/>
          <w:u w:val="single"/>
        </w:rPr>
        <w:t>21</w:t>
      </w:r>
      <w:r w:rsidR="00882D94">
        <w:rPr>
          <w:rFonts w:cs="Calibri"/>
          <w:szCs w:val="24"/>
          <w:u w:val="single"/>
        </w:rPr>
        <w:t>.10</w:t>
      </w:r>
      <w:r>
        <w:rPr>
          <w:rFonts w:cs="Calibri"/>
          <w:szCs w:val="24"/>
          <w:u w:val="single"/>
        </w:rPr>
        <w:t>.202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033F21" w:rsidRDefault="00D12567" w:rsidP="00686879">
      <w:pPr>
        <w:widowControl w:val="0"/>
        <w:contextualSpacing/>
        <w:jc w:val="both"/>
        <w:rPr>
          <w:rFonts w:cs="Calibri"/>
          <w:sz w:val="18"/>
          <w:szCs w:val="18"/>
          <w:u w:val="single"/>
        </w:rPr>
      </w:pPr>
    </w:p>
    <w:p w14:paraId="7FB6BFAD" w14:textId="45C8B7A6" w:rsidR="006E79C8" w:rsidRPr="00592C51" w:rsidRDefault="006E79C8" w:rsidP="006E79C8">
      <w:pPr>
        <w:widowControl w:val="0"/>
        <w:ind w:left="426" w:hanging="426"/>
        <w:jc w:val="both"/>
        <w:rPr>
          <w:rFonts w:asciiTheme="minorHAnsi" w:hAnsiTheme="minorHAnsi" w:cstheme="minorHAnsi"/>
          <w:b/>
          <w:bCs/>
          <w:szCs w:val="24"/>
        </w:rPr>
      </w:pPr>
      <w:r w:rsidRPr="00592C51">
        <w:rPr>
          <w:rFonts w:asciiTheme="minorHAnsi" w:hAnsiTheme="minorHAnsi" w:cstheme="minorHAnsi"/>
          <w:b/>
          <w:bCs/>
          <w:szCs w:val="24"/>
        </w:rPr>
        <w:t>Zápis č. 8/2024 z Bytové komise RM Sezimovo Ústí, konané dne 16.10.2024 (mat. č. 380/2024)</w:t>
      </w:r>
    </w:p>
    <w:p w14:paraId="2D083030" w14:textId="279BD91A" w:rsidR="006E79C8" w:rsidRPr="00592C51" w:rsidRDefault="006E79C8" w:rsidP="006E79C8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592C51">
        <w:rPr>
          <w:rFonts w:asciiTheme="minorHAnsi" w:hAnsiTheme="minorHAnsi" w:cstheme="minorHAnsi"/>
          <w:b/>
          <w:szCs w:val="24"/>
          <w:u w:val="single"/>
        </w:rPr>
        <w:t>Usnesení č. 386/2024</w:t>
      </w:r>
    </w:p>
    <w:p w14:paraId="2E2D689F" w14:textId="77777777" w:rsidR="006E79C8" w:rsidRPr="00592C51" w:rsidRDefault="006E79C8" w:rsidP="006E79C8">
      <w:pPr>
        <w:widowControl w:val="0"/>
        <w:shd w:val="clear" w:color="auto" w:fill="FFFFFF" w:themeFill="background1"/>
        <w:ind w:left="284" w:hanging="284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592C51">
        <w:rPr>
          <w:rFonts w:asciiTheme="minorHAnsi" w:hAnsiTheme="minorHAnsi" w:cstheme="minorHAnsi"/>
          <w:szCs w:val="24"/>
        </w:rPr>
        <w:t>RM po projednání</w:t>
      </w:r>
      <w:r w:rsidRPr="00592C51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EF18D07" w14:textId="77777777" w:rsidR="00867174" w:rsidRPr="00592C51" w:rsidRDefault="00867174" w:rsidP="00867174">
      <w:pPr>
        <w:jc w:val="both"/>
        <w:rPr>
          <w:rFonts w:asciiTheme="minorHAnsi" w:hAnsiTheme="minorHAnsi" w:cstheme="minorHAnsi"/>
          <w:b/>
          <w:szCs w:val="24"/>
        </w:rPr>
      </w:pPr>
      <w:r w:rsidRPr="00592C51">
        <w:rPr>
          <w:rFonts w:asciiTheme="minorHAnsi" w:hAnsiTheme="minorHAnsi" w:cstheme="minorHAnsi"/>
          <w:b/>
          <w:szCs w:val="24"/>
        </w:rPr>
        <w:t>I. Bere na vědomí</w:t>
      </w:r>
    </w:p>
    <w:p w14:paraId="33BC12CC" w14:textId="77777777" w:rsidR="00867174" w:rsidRPr="00592C51" w:rsidRDefault="00867174" w:rsidP="00867174">
      <w:pPr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zápis č. 8/2024 z Bytové komise RM Sezimovo Ústí, konané dne 16.10.2024.</w:t>
      </w:r>
    </w:p>
    <w:p w14:paraId="5129DA00" w14:textId="77777777" w:rsidR="00867174" w:rsidRPr="00592C51" w:rsidRDefault="00867174" w:rsidP="00867174">
      <w:pPr>
        <w:jc w:val="both"/>
        <w:rPr>
          <w:rFonts w:asciiTheme="minorHAnsi" w:hAnsiTheme="minorHAnsi" w:cstheme="minorHAnsi"/>
          <w:b/>
          <w:szCs w:val="24"/>
        </w:rPr>
      </w:pPr>
      <w:r w:rsidRPr="00592C51">
        <w:rPr>
          <w:rFonts w:asciiTheme="minorHAnsi" w:hAnsiTheme="minorHAnsi" w:cstheme="minorHAnsi"/>
          <w:b/>
          <w:szCs w:val="24"/>
        </w:rPr>
        <w:t>II. Schvaluje</w:t>
      </w:r>
    </w:p>
    <w:p w14:paraId="4D9D0D30" w14:textId="0B29E835" w:rsidR="00867174" w:rsidRPr="00592C51" w:rsidRDefault="00867174" w:rsidP="00867174">
      <w:pPr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 xml:space="preserve">uzavření nájemní smlouvy na byt č. 602/01, o velikosti 1+1, s panem </w:t>
      </w:r>
      <w:proofErr w:type="spellStart"/>
      <w:r w:rsidR="00F03A3D">
        <w:rPr>
          <w:rFonts w:asciiTheme="minorHAnsi" w:hAnsiTheme="minorHAnsi" w:cstheme="minorHAnsi"/>
          <w:szCs w:val="24"/>
        </w:rPr>
        <w:t>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trvale bytem </w:t>
      </w:r>
      <w:proofErr w:type="spellStart"/>
      <w:r w:rsidR="00F03A3D">
        <w:rPr>
          <w:rFonts w:asciiTheme="minorHAnsi" w:hAnsiTheme="minorHAnsi" w:cstheme="minorHAnsi"/>
          <w:szCs w:val="24"/>
        </w:rPr>
        <w:t>xxxx</w:t>
      </w:r>
      <w:proofErr w:type="spellEnd"/>
      <w:r w:rsidRPr="00592C51">
        <w:rPr>
          <w:rFonts w:asciiTheme="minorHAnsi" w:hAnsiTheme="minorHAnsi" w:cstheme="minorHAnsi"/>
          <w:szCs w:val="24"/>
        </w:rPr>
        <w:t>.</w:t>
      </w:r>
    </w:p>
    <w:p w14:paraId="1F1364AB" w14:textId="77777777" w:rsidR="006E79C8" w:rsidRPr="00592C51" w:rsidRDefault="006E79C8" w:rsidP="006E79C8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Hlasování 7A/0N/0Z</w:t>
      </w:r>
    </w:p>
    <w:p w14:paraId="01043562" w14:textId="77777777" w:rsidR="006E79C8" w:rsidRPr="00033F21" w:rsidRDefault="006E79C8" w:rsidP="006E79C8">
      <w:pPr>
        <w:widowControl w:val="0"/>
        <w:ind w:left="426" w:hanging="426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0E45466" w14:textId="5F974557" w:rsidR="006E79C8" w:rsidRPr="00592C51" w:rsidRDefault="006E79C8" w:rsidP="006E79C8">
      <w:pPr>
        <w:widowControl w:val="0"/>
        <w:ind w:left="426" w:hanging="426"/>
        <w:jc w:val="both"/>
        <w:rPr>
          <w:rFonts w:asciiTheme="minorHAnsi" w:hAnsiTheme="minorHAnsi" w:cstheme="minorHAnsi"/>
          <w:b/>
          <w:bCs/>
          <w:szCs w:val="24"/>
        </w:rPr>
      </w:pPr>
      <w:r w:rsidRPr="00592C51">
        <w:rPr>
          <w:rFonts w:asciiTheme="minorHAnsi" w:hAnsiTheme="minorHAnsi" w:cstheme="minorHAnsi"/>
          <w:b/>
          <w:bCs/>
          <w:szCs w:val="24"/>
        </w:rPr>
        <w:t xml:space="preserve">Prodloužení smlouvy o výpůjčce nebytových prostor – </w:t>
      </w:r>
      <w:proofErr w:type="spellStart"/>
      <w:r w:rsidRPr="00592C51">
        <w:rPr>
          <w:rFonts w:asciiTheme="minorHAnsi" w:hAnsiTheme="minorHAnsi" w:cstheme="minorHAnsi"/>
          <w:b/>
          <w:bCs/>
          <w:szCs w:val="24"/>
        </w:rPr>
        <w:t>Sezimácký</w:t>
      </w:r>
      <w:proofErr w:type="spellEnd"/>
      <w:r w:rsidRPr="00592C51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92C51">
        <w:rPr>
          <w:rFonts w:asciiTheme="minorHAnsi" w:hAnsiTheme="minorHAnsi" w:cstheme="minorHAnsi"/>
          <w:b/>
          <w:bCs/>
          <w:szCs w:val="24"/>
        </w:rPr>
        <w:t>klubík</w:t>
      </w:r>
      <w:proofErr w:type="spellEnd"/>
      <w:r w:rsidRPr="00592C51">
        <w:rPr>
          <w:rFonts w:asciiTheme="minorHAnsi" w:hAnsiTheme="minorHAnsi" w:cstheme="minorHAnsi"/>
          <w:b/>
          <w:bCs/>
          <w:szCs w:val="24"/>
        </w:rPr>
        <w:t xml:space="preserve"> (mat. č. 381/2024)</w:t>
      </w:r>
    </w:p>
    <w:p w14:paraId="09CA7774" w14:textId="1247B307" w:rsidR="006E79C8" w:rsidRPr="00592C51" w:rsidRDefault="006E79C8" w:rsidP="006E79C8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592C51">
        <w:rPr>
          <w:rFonts w:asciiTheme="minorHAnsi" w:hAnsiTheme="minorHAnsi" w:cstheme="minorHAnsi"/>
          <w:b/>
          <w:szCs w:val="24"/>
          <w:u w:val="single"/>
        </w:rPr>
        <w:t>Usnesení č. 387/2024</w:t>
      </w:r>
    </w:p>
    <w:p w14:paraId="37556359" w14:textId="77777777" w:rsidR="006E79C8" w:rsidRPr="00592C51" w:rsidRDefault="006E79C8" w:rsidP="006E79C8">
      <w:pPr>
        <w:widowControl w:val="0"/>
        <w:shd w:val="clear" w:color="auto" w:fill="FFFFFF" w:themeFill="background1"/>
        <w:ind w:left="284" w:hanging="284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592C51">
        <w:rPr>
          <w:rFonts w:asciiTheme="minorHAnsi" w:hAnsiTheme="minorHAnsi" w:cstheme="minorHAnsi"/>
          <w:szCs w:val="24"/>
        </w:rPr>
        <w:t>RM po projednání</w:t>
      </w:r>
      <w:r w:rsidRPr="00592C51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0038B57" w14:textId="04DA3056" w:rsidR="00867174" w:rsidRPr="00592C51" w:rsidRDefault="00867174" w:rsidP="00867174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592C51">
        <w:rPr>
          <w:rFonts w:asciiTheme="minorHAnsi" w:hAnsiTheme="minorHAnsi" w:cstheme="minorHAnsi"/>
          <w:b/>
          <w:szCs w:val="24"/>
        </w:rPr>
        <w:t>I. Schvaluje</w:t>
      </w:r>
    </w:p>
    <w:p w14:paraId="03057EB2" w14:textId="0F61A6CD" w:rsidR="00867174" w:rsidRPr="00592C51" w:rsidRDefault="00867174" w:rsidP="00867174">
      <w:pPr>
        <w:tabs>
          <w:tab w:val="left" w:pos="284"/>
          <w:tab w:val="left" w:pos="1985"/>
          <w:tab w:val="left" w:pos="3828"/>
        </w:tabs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 xml:space="preserve">uzavření dodatku k prodloužení smlouvy o výpůjčce nebytových prostor – </w:t>
      </w:r>
      <w:proofErr w:type="spellStart"/>
      <w:r w:rsidRPr="00592C51">
        <w:rPr>
          <w:rFonts w:asciiTheme="minorHAnsi" w:hAnsiTheme="minorHAnsi" w:cstheme="minorHAnsi"/>
          <w:szCs w:val="24"/>
        </w:rPr>
        <w:t>Sezimácký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92C51">
        <w:rPr>
          <w:rFonts w:asciiTheme="minorHAnsi" w:hAnsiTheme="minorHAnsi" w:cstheme="minorHAnsi"/>
          <w:szCs w:val="24"/>
        </w:rPr>
        <w:t>klubík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ulice Dukelská čp. 610, Sezimovo Ústí, na vypůjčitele </w:t>
      </w:r>
      <w:proofErr w:type="spellStart"/>
      <w:r w:rsidR="00F03A3D">
        <w:rPr>
          <w:rFonts w:asciiTheme="minorHAnsi" w:hAnsiTheme="minorHAnsi" w:cstheme="minorHAnsi"/>
          <w:szCs w:val="24"/>
        </w:rPr>
        <w:t>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nar. </w:t>
      </w:r>
      <w:proofErr w:type="spellStart"/>
      <w:r w:rsidR="00F03A3D">
        <w:rPr>
          <w:rFonts w:asciiTheme="minorHAnsi" w:hAnsiTheme="minorHAnsi" w:cstheme="minorHAnsi"/>
          <w:szCs w:val="24"/>
        </w:rPr>
        <w:t>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trvale bytem </w:t>
      </w:r>
      <w:proofErr w:type="spellStart"/>
      <w:r w:rsidR="00F03A3D">
        <w:rPr>
          <w:rFonts w:asciiTheme="minorHAnsi" w:hAnsiTheme="minorHAnsi" w:cstheme="minorHAnsi"/>
          <w:szCs w:val="24"/>
        </w:rPr>
        <w:t>xxxx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F03A3D">
        <w:rPr>
          <w:rFonts w:asciiTheme="minorHAnsi" w:hAnsiTheme="minorHAnsi" w:cstheme="minorHAnsi"/>
          <w:szCs w:val="24"/>
        </w:rPr>
        <w:t>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nar. </w:t>
      </w:r>
      <w:proofErr w:type="spellStart"/>
      <w:r w:rsidR="00F03A3D">
        <w:rPr>
          <w:rFonts w:asciiTheme="minorHAnsi" w:hAnsiTheme="minorHAnsi" w:cstheme="minorHAnsi"/>
          <w:szCs w:val="24"/>
        </w:rPr>
        <w:t>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trvale bytem </w:t>
      </w:r>
      <w:proofErr w:type="spellStart"/>
      <w:r w:rsidR="00F03A3D">
        <w:rPr>
          <w:rFonts w:asciiTheme="minorHAnsi" w:hAnsiTheme="minorHAnsi" w:cstheme="minorHAnsi"/>
          <w:szCs w:val="24"/>
        </w:rPr>
        <w:t>xxxx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F03A3D">
        <w:rPr>
          <w:rFonts w:asciiTheme="minorHAnsi" w:hAnsiTheme="minorHAnsi" w:cstheme="minorHAnsi"/>
          <w:szCs w:val="24"/>
        </w:rPr>
        <w:t>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nar. </w:t>
      </w:r>
      <w:proofErr w:type="spellStart"/>
      <w:r w:rsidR="00F03A3D">
        <w:rPr>
          <w:rFonts w:asciiTheme="minorHAnsi" w:hAnsiTheme="minorHAnsi" w:cstheme="minorHAnsi"/>
          <w:szCs w:val="24"/>
        </w:rPr>
        <w:t>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trvale bytem </w:t>
      </w:r>
      <w:proofErr w:type="spellStart"/>
      <w:r w:rsidR="00F03A3D">
        <w:rPr>
          <w:rFonts w:asciiTheme="minorHAnsi" w:hAnsiTheme="minorHAnsi" w:cstheme="minorHAnsi"/>
          <w:szCs w:val="24"/>
        </w:rPr>
        <w:t>xxxx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 na dobu neurčitou.  </w:t>
      </w:r>
    </w:p>
    <w:p w14:paraId="61D12EBD" w14:textId="77777777" w:rsidR="006E79C8" w:rsidRDefault="006E79C8" w:rsidP="006E79C8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Hlasování 7A/0N/0Z</w:t>
      </w:r>
    </w:p>
    <w:p w14:paraId="2D68B8BE" w14:textId="77777777" w:rsidR="00592C51" w:rsidRPr="00033F21" w:rsidRDefault="00592C51" w:rsidP="006E79C8">
      <w:pPr>
        <w:widowControl w:val="0"/>
        <w:jc w:val="both"/>
        <w:rPr>
          <w:rFonts w:asciiTheme="minorHAnsi" w:hAnsiTheme="minorHAnsi" w:cstheme="minorHAnsi"/>
          <w:sz w:val="16"/>
          <w:szCs w:val="16"/>
        </w:rPr>
      </w:pPr>
    </w:p>
    <w:p w14:paraId="72868CF7" w14:textId="0F163CFF" w:rsidR="006E79C8" w:rsidRPr="00592C51" w:rsidRDefault="006E79C8" w:rsidP="006E79C8">
      <w:pPr>
        <w:widowControl w:val="0"/>
        <w:ind w:left="426" w:hanging="426"/>
        <w:jc w:val="both"/>
        <w:rPr>
          <w:rFonts w:asciiTheme="minorHAnsi" w:hAnsiTheme="minorHAnsi" w:cstheme="minorHAnsi"/>
          <w:b/>
          <w:bCs/>
          <w:szCs w:val="24"/>
        </w:rPr>
      </w:pPr>
      <w:r w:rsidRPr="00592C51">
        <w:rPr>
          <w:rFonts w:asciiTheme="minorHAnsi" w:hAnsiTheme="minorHAnsi" w:cstheme="minorHAnsi"/>
          <w:b/>
          <w:bCs/>
          <w:szCs w:val="24"/>
        </w:rPr>
        <w:t>Přechod nájemní smlouvy na byt č. 610/12 (mat. č. 382/2024)</w:t>
      </w:r>
    </w:p>
    <w:p w14:paraId="24939161" w14:textId="47AE48E0" w:rsidR="006E79C8" w:rsidRPr="00592C51" w:rsidRDefault="006E79C8" w:rsidP="006E79C8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592C51">
        <w:rPr>
          <w:rFonts w:asciiTheme="minorHAnsi" w:hAnsiTheme="minorHAnsi" w:cstheme="minorHAnsi"/>
          <w:b/>
          <w:szCs w:val="24"/>
          <w:u w:val="single"/>
        </w:rPr>
        <w:t>Usnesení č. 388/2024</w:t>
      </w:r>
    </w:p>
    <w:p w14:paraId="4C3D03F0" w14:textId="77777777" w:rsidR="006E79C8" w:rsidRPr="00592C51" w:rsidRDefault="006E79C8" w:rsidP="006E79C8">
      <w:pPr>
        <w:widowControl w:val="0"/>
        <w:shd w:val="clear" w:color="auto" w:fill="FFFFFF" w:themeFill="background1"/>
        <w:ind w:left="284" w:hanging="284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592C51">
        <w:rPr>
          <w:rFonts w:asciiTheme="minorHAnsi" w:hAnsiTheme="minorHAnsi" w:cstheme="minorHAnsi"/>
          <w:szCs w:val="24"/>
        </w:rPr>
        <w:t>RM po projednání</w:t>
      </w:r>
      <w:r w:rsidRPr="00592C51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2380400" w14:textId="77777777" w:rsidR="00867174" w:rsidRPr="00592C51" w:rsidRDefault="00867174" w:rsidP="00867174">
      <w:pPr>
        <w:rPr>
          <w:rFonts w:asciiTheme="minorHAnsi" w:hAnsiTheme="minorHAnsi" w:cstheme="minorHAnsi"/>
          <w:b/>
          <w:szCs w:val="24"/>
        </w:rPr>
      </w:pPr>
      <w:r w:rsidRPr="00592C51">
        <w:rPr>
          <w:rFonts w:asciiTheme="minorHAnsi" w:hAnsiTheme="minorHAnsi" w:cstheme="minorHAnsi"/>
          <w:b/>
          <w:szCs w:val="24"/>
        </w:rPr>
        <w:t>I. Schvaluje</w:t>
      </w:r>
    </w:p>
    <w:p w14:paraId="76B5FF8F" w14:textId="7931E004" w:rsidR="00867174" w:rsidRPr="00592C51" w:rsidRDefault="00867174" w:rsidP="00867174">
      <w:pPr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 xml:space="preserve">přechod nájemní smlouvy na byt č. 610/12, ulice Dukelská č. p. 610, Sezimovo Ústí, o velikosti 2 + 1, o celkové ploše 52,16 m² na paní </w:t>
      </w:r>
      <w:proofErr w:type="spellStart"/>
      <w:r w:rsidR="00F03A3D">
        <w:rPr>
          <w:rFonts w:asciiTheme="minorHAnsi" w:hAnsiTheme="minorHAnsi" w:cstheme="minorHAnsi"/>
          <w:szCs w:val="24"/>
        </w:rPr>
        <w:t>xx</w:t>
      </w:r>
      <w:proofErr w:type="spellEnd"/>
      <w:r w:rsidRPr="00592C51">
        <w:rPr>
          <w:rFonts w:asciiTheme="minorHAnsi" w:hAnsiTheme="minorHAnsi" w:cstheme="minorHAnsi"/>
          <w:szCs w:val="24"/>
        </w:rPr>
        <w:t xml:space="preserve">, za měsíční nájemné 85 Kč/m² započtené podlahové plochy bytu a smluvní vztah skončí nejpozději 31.10.2026 ve smyslu </w:t>
      </w:r>
      <w:proofErr w:type="spellStart"/>
      <w:r w:rsidRPr="00592C51">
        <w:rPr>
          <w:rFonts w:asciiTheme="minorHAnsi" w:hAnsiTheme="minorHAnsi" w:cstheme="minorHAnsi"/>
          <w:szCs w:val="24"/>
        </w:rPr>
        <w:t>ust</w:t>
      </w:r>
      <w:proofErr w:type="spellEnd"/>
      <w:r w:rsidRPr="00592C51">
        <w:rPr>
          <w:rFonts w:asciiTheme="minorHAnsi" w:hAnsiTheme="minorHAnsi" w:cstheme="minorHAnsi"/>
          <w:szCs w:val="24"/>
        </w:rPr>
        <w:t>. § 2279 zákona č. 89/2012 Sb., ve znění pozdějších předpisů.</w:t>
      </w:r>
    </w:p>
    <w:p w14:paraId="5BCCF5E3" w14:textId="77777777" w:rsidR="006E79C8" w:rsidRPr="00592C51" w:rsidRDefault="006E79C8" w:rsidP="006E79C8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Hlasování 7A/0N/0Z</w:t>
      </w:r>
    </w:p>
    <w:p w14:paraId="78CCD1CC" w14:textId="77777777" w:rsidR="006E79C8" w:rsidRPr="00033F21" w:rsidRDefault="006E79C8" w:rsidP="006E79C8">
      <w:pPr>
        <w:widowControl w:val="0"/>
        <w:ind w:left="426" w:hanging="426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EDADD9D" w14:textId="0237C6D7" w:rsidR="006E79C8" w:rsidRPr="00592C51" w:rsidRDefault="006E79C8" w:rsidP="006E79C8">
      <w:pPr>
        <w:widowControl w:val="0"/>
        <w:ind w:left="426" w:hanging="426"/>
        <w:jc w:val="both"/>
        <w:rPr>
          <w:rFonts w:asciiTheme="minorHAnsi" w:hAnsiTheme="minorHAnsi" w:cstheme="minorHAnsi"/>
          <w:b/>
          <w:bCs/>
          <w:szCs w:val="24"/>
        </w:rPr>
      </w:pPr>
      <w:r w:rsidRPr="00592C51">
        <w:rPr>
          <w:rFonts w:asciiTheme="minorHAnsi" w:hAnsiTheme="minorHAnsi" w:cstheme="minorHAnsi"/>
          <w:b/>
          <w:bCs/>
          <w:szCs w:val="24"/>
        </w:rPr>
        <w:t>Žádost o souhlas s nabytím účelově určeného daru (ZŠ a MŠ 9. května 489, okres Tábor) (mat. č.</w:t>
      </w:r>
      <w:r w:rsidR="00033F2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92C51">
        <w:rPr>
          <w:rFonts w:asciiTheme="minorHAnsi" w:hAnsiTheme="minorHAnsi" w:cstheme="minorHAnsi"/>
          <w:b/>
          <w:bCs/>
          <w:szCs w:val="24"/>
        </w:rPr>
        <w:t>383/2024)</w:t>
      </w:r>
    </w:p>
    <w:p w14:paraId="221F6B25" w14:textId="68953150" w:rsidR="006E79C8" w:rsidRPr="00592C51" w:rsidRDefault="006E79C8" w:rsidP="006E79C8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592C51">
        <w:rPr>
          <w:rFonts w:asciiTheme="minorHAnsi" w:hAnsiTheme="minorHAnsi" w:cstheme="minorHAnsi"/>
          <w:b/>
          <w:szCs w:val="24"/>
          <w:u w:val="single"/>
        </w:rPr>
        <w:t>Usnesení č. 389/2024</w:t>
      </w:r>
    </w:p>
    <w:p w14:paraId="2A5E3140" w14:textId="77777777" w:rsidR="006E79C8" w:rsidRPr="00592C51" w:rsidRDefault="006E79C8" w:rsidP="006E79C8">
      <w:pPr>
        <w:widowControl w:val="0"/>
        <w:shd w:val="clear" w:color="auto" w:fill="FFFFFF" w:themeFill="background1"/>
        <w:ind w:left="284" w:hanging="284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592C51">
        <w:rPr>
          <w:rFonts w:asciiTheme="minorHAnsi" w:hAnsiTheme="minorHAnsi" w:cstheme="minorHAnsi"/>
          <w:szCs w:val="24"/>
        </w:rPr>
        <w:t>RM po projednání</w:t>
      </w:r>
      <w:r w:rsidRPr="00592C51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FB66226" w14:textId="77777777" w:rsidR="00867174" w:rsidRPr="00592C51" w:rsidRDefault="00867174" w:rsidP="00867174">
      <w:pPr>
        <w:contextualSpacing/>
        <w:jc w:val="both"/>
        <w:rPr>
          <w:rFonts w:asciiTheme="minorHAnsi" w:hAnsiTheme="minorHAnsi" w:cstheme="minorHAnsi"/>
          <w:b/>
          <w:szCs w:val="24"/>
        </w:rPr>
      </w:pPr>
      <w:bookmarkStart w:id="0" w:name="_Hlk80178896"/>
      <w:r w:rsidRPr="00592C51">
        <w:rPr>
          <w:rFonts w:asciiTheme="minorHAnsi" w:hAnsiTheme="minorHAnsi" w:cstheme="minorHAnsi"/>
          <w:b/>
          <w:szCs w:val="24"/>
        </w:rPr>
        <w:t>I. Schvaluje</w:t>
      </w:r>
    </w:p>
    <w:p w14:paraId="32E01E87" w14:textId="3DAB3ACF" w:rsidR="00867174" w:rsidRPr="00592C51" w:rsidRDefault="00867174" w:rsidP="00867174">
      <w:pPr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 xml:space="preserve">v souladu s příslušnými ustanoveními zákona č. 250/2000 Sb., o rozpočtových pravidlech územních rozpočtů, v platném znění, přijetí účelově určeného finančního daru v celkové výši 2 040 Kč Základní školou a Mateřskou školou Sezimovo Ústí, 9. května 489, okres Tábor, IČ: 70938318. Finanční dar od společnosti WOMEN FOR WOMEN, o. p. s., Vlastislavova 152/4, 140 00 Praha 4, IČ: 24231509 bude použit výhradně k účelu uhrazení stravného ve školní jídelně pro celkem 1 žáka ve školním roce 2024/2025 (období od </w:t>
      </w:r>
      <w:r w:rsidR="007C1AF9">
        <w:rPr>
          <w:rFonts w:asciiTheme="minorHAnsi" w:hAnsiTheme="minorHAnsi" w:cstheme="minorHAnsi"/>
          <w:szCs w:val="24"/>
        </w:rPr>
        <w:t>0</w:t>
      </w:r>
      <w:r w:rsidRPr="00592C51">
        <w:rPr>
          <w:rFonts w:asciiTheme="minorHAnsi" w:hAnsiTheme="minorHAnsi" w:cstheme="minorHAnsi"/>
          <w:szCs w:val="24"/>
        </w:rPr>
        <w:t>1.10.2024 do 30.</w:t>
      </w:r>
      <w:r w:rsidR="007C1AF9">
        <w:rPr>
          <w:rFonts w:asciiTheme="minorHAnsi" w:hAnsiTheme="minorHAnsi" w:cstheme="minorHAnsi"/>
          <w:szCs w:val="24"/>
        </w:rPr>
        <w:t>0</w:t>
      </w:r>
      <w:r w:rsidRPr="00592C51">
        <w:rPr>
          <w:rFonts w:asciiTheme="minorHAnsi" w:hAnsiTheme="minorHAnsi" w:cstheme="minorHAnsi"/>
          <w:szCs w:val="24"/>
        </w:rPr>
        <w:t xml:space="preserve">6.2025). </w:t>
      </w:r>
      <w:bookmarkEnd w:id="0"/>
    </w:p>
    <w:p w14:paraId="7A9430AC" w14:textId="77777777" w:rsidR="006E79C8" w:rsidRPr="00592C51" w:rsidRDefault="006E79C8" w:rsidP="006E79C8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Hlasování 7A/0N/0Z</w:t>
      </w:r>
    </w:p>
    <w:p w14:paraId="47B418CE" w14:textId="77777777" w:rsidR="00033F21" w:rsidRDefault="00033F21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0DF0D83C" w14:textId="77777777" w:rsidR="00F03A3D" w:rsidRDefault="00F03A3D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00EF0E24" w14:textId="77777777" w:rsidR="00F03A3D" w:rsidRPr="00F03A3D" w:rsidRDefault="00F03A3D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C6FF00B" w14:textId="6B304F6A" w:rsidR="00695647" w:rsidRPr="00592C51" w:rsidRDefault="00695647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bookmarkStart w:id="1" w:name="_Hlk159401587"/>
      <w:r w:rsidRPr="00592C51">
        <w:rPr>
          <w:rFonts w:asciiTheme="minorHAnsi" w:hAnsiTheme="minorHAnsi" w:cstheme="minorHAnsi"/>
          <w:szCs w:val="24"/>
        </w:rPr>
        <w:t>Mgr. Hana Hemerková</w:t>
      </w:r>
      <w:r w:rsidR="00F03A3D">
        <w:rPr>
          <w:rFonts w:asciiTheme="minorHAnsi" w:hAnsiTheme="minorHAnsi" w:cstheme="minorHAnsi"/>
          <w:szCs w:val="24"/>
        </w:rPr>
        <w:t xml:space="preserve"> v. r.</w:t>
      </w:r>
      <w:r w:rsidRPr="00592C51">
        <w:rPr>
          <w:rFonts w:asciiTheme="minorHAnsi" w:hAnsiTheme="minorHAnsi" w:cstheme="minorHAnsi"/>
          <w:szCs w:val="24"/>
        </w:rPr>
        <w:t xml:space="preserve"> </w:t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  <w:r w:rsidR="009D7D63" w:rsidRPr="00592C51">
        <w:rPr>
          <w:rFonts w:asciiTheme="minorHAnsi" w:hAnsiTheme="minorHAnsi" w:cstheme="minorHAnsi"/>
          <w:szCs w:val="24"/>
        </w:rPr>
        <w:t>Mgr. Ing. Martin Doležal, LL.M.</w:t>
      </w:r>
      <w:r w:rsidR="005A430F" w:rsidRPr="00592C51">
        <w:rPr>
          <w:rFonts w:asciiTheme="minorHAnsi" w:hAnsiTheme="minorHAnsi" w:cstheme="minorHAnsi"/>
          <w:szCs w:val="24"/>
        </w:rPr>
        <w:t xml:space="preserve"> </w:t>
      </w:r>
      <w:r w:rsidR="00F03A3D">
        <w:rPr>
          <w:rFonts w:asciiTheme="minorHAnsi" w:hAnsiTheme="minorHAnsi" w:cstheme="minorHAnsi"/>
          <w:szCs w:val="24"/>
        </w:rPr>
        <w:t>v. r.</w:t>
      </w:r>
      <w:r w:rsidR="006C041A" w:rsidRPr="00592C51">
        <w:rPr>
          <w:rFonts w:asciiTheme="minorHAnsi" w:hAnsiTheme="minorHAnsi" w:cstheme="minorHAnsi"/>
          <w:szCs w:val="24"/>
        </w:rPr>
        <w:tab/>
      </w:r>
    </w:p>
    <w:p w14:paraId="25DA4EAC" w14:textId="116A5AC8" w:rsidR="00D12567" w:rsidRPr="00592C51" w:rsidRDefault="00695647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místostarostka města</w:t>
      </w:r>
      <w:r w:rsidR="00E03895"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  <w:r w:rsidR="009D7D63" w:rsidRPr="00592C51">
        <w:rPr>
          <w:rFonts w:asciiTheme="minorHAnsi" w:hAnsiTheme="minorHAnsi" w:cstheme="minorHAnsi"/>
          <w:szCs w:val="24"/>
        </w:rPr>
        <w:t>starosta města</w:t>
      </w:r>
      <w:r w:rsidR="00D12567" w:rsidRPr="00592C51">
        <w:rPr>
          <w:rFonts w:asciiTheme="minorHAnsi" w:hAnsiTheme="minorHAnsi" w:cstheme="minorHAnsi"/>
          <w:szCs w:val="24"/>
        </w:rPr>
        <w:tab/>
      </w:r>
      <w:bookmarkEnd w:id="1"/>
    </w:p>
    <w:sectPr w:rsidR="00D12567" w:rsidRPr="00592C51" w:rsidSect="00EA2BB2">
      <w:footerReference w:type="default" r:id="rId8"/>
      <w:pgSz w:w="11906" w:h="16838"/>
      <w:pgMar w:top="1418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8511" w14:textId="77777777" w:rsidR="008E702B" w:rsidRDefault="008E702B">
      <w:r>
        <w:separator/>
      </w:r>
    </w:p>
  </w:endnote>
  <w:endnote w:type="continuationSeparator" w:id="0">
    <w:p w14:paraId="051884A6" w14:textId="77777777" w:rsidR="008E702B" w:rsidRDefault="008E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380CFB" w:rsidRDefault="00380CFB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92C5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5EB70098" w14:textId="77777777" w:rsidR="00380CFB" w:rsidRDefault="00380CF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5167" w14:textId="77777777" w:rsidR="008E702B" w:rsidRDefault="008E702B">
      <w:r>
        <w:separator/>
      </w:r>
    </w:p>
  </w:footnote>
  <w:footnote w:type="continuationSeparator" w:id="0">
    <w:p w14:paraId="1AABB8C0" w14:textId="77777777" w:rsidR="008E702B" w:rsidRDefault="008E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ABF780C"/>
    <w:multiLevelType w:val="hybridMultilevel"/>
    <w:tmpl w:val="9D8C8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2516"/>
    <w:multiLevelType w:val="hybridMultilevel"/>
    <w:tmpl w:val="9CCE124A"/>
    <w:lvl w:ilvl="0" w:tplc="608E7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24B9"/>
    <w:multiLevelType w:val="hybridMultilevel"/>
    <w:tmpl w:val="4DA2BDF8"/>
    <w:lvl w:ilvl="0" w:tplc="EE90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7F03"/>
    <w:multiLevelType w:val="hybridMultilevel"/>
    <w:tmpl w:val="879E48E6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413E4"/>
    <w:multiLevelType w:val="hybridMultilevel"/>
    <w:tmpl w:val="7958863A"/>
    <w:lvl w:ilvl="0" w:tplc="29D06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74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DF664C7"/>
    <w:multiLevelType w:val="hybridMultilevel"/>
    <w:tmpl w:val="FED4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D2D8E"/>
    <w:multiLevelType w:val="hybridMultilevel"/>
    <w:tmpl w:val="A5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90085"/>
    <w:multiLevelType w:val="hybridMultilevel"/>
    <w:tmpl w:val="D31C8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65245"/>
    <w:multiLevelType w:val="singleLevel"/>
    <w:tmpl w:val="E3E685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742DA9"/>
    <w:multiLevelType w:val="hybridMultilevel"/>
    <w:tmpl w:val="C4B2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E3232"/>
    <w:multiLevelType w:val="hybridMultilevel"/>
    <w:tmpl w:val="DA4E7888"/>
    <w:lvl w:ilvl="0" w:tplc="3C7CC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1AC2"/>
    <w:multiLevelType w:val="hybridMultilevel"/>
    <w:tmpl w:val="3A16C558"/>
    <w:lvl w:ilvl="0" w:tplc="A712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65F90"/>
    <w:multiLevelType w:val="hybridMultilevel"/>
    <w:tmpl w:val="9D74E390"/>
    <w:lvl w:ilvl="0" w:tplc="A81CB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90BBC"/>
    <w:multiLevelType w:val="hybridMultilevel"/>
    <w:tmpl w:val="A0BCB894"/>
    <w:lvl w:ilvl="0" w:tplc="0D12C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31BCD"/>
    <w:multiLevelType w:val="hybridMultilevel"/>
    <w:tmpl w:val="588C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F75B2"/>
    <w:multiLevelType w:val="hybridMultilevel"/>
    <w:tmpl w:val="DCEC049A"/>
    <w:lvl w:ilvl="0" w:tplc="1FEC27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6A3B99"/>
    <w:multiLevelType w:val="hybridMultilevel"/>
    <w:tmpl w:val="FB1C11E2"/>
    <w:lvl w:ilvl="0" w:tplc="15164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E7CDD"/>
    <w:multiLevelType w:val="hybridMultilevel"/>
    <w:tmpl w:val="3C249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24672">
    <w:abstractNumId w:val="0"/>
  </w:num>
  <w:num w:numId="2" w16cid:durableId="1641112207">
    <w:abstractNumId w:val="5"/>
  </w:num>
  <w:num w:numId="3" w16cid:durableId="1444691267">
    <w:abstractNumId w:val="2"/>
  </w:num>
  <w:num w:numId="4" w16cid:durableId="581064762">
    <w:abstractNumId w:val="11"/>
  </w:num>
  <w:num w:numId="5" w16cid:durableId="680008434">
    <w:abstractNumId w:val="11"/>
  </w:num>
  <w:num w:numId="6" w16cid:durableId="1176194034">
    <w:abstractNumId w:val="15"/>
  </w:num>
  <w:num w:numId="7" w16cid:durableId="473572896">
    <w:abstractNumId w:val="14"/>
  </w:num>
  <w:num w:numId="8" w16cid:durableId="2128814052">
    <w:abstractNumId w:val="8"/>
  </w:num>
  <w:num w:numId="9" w16cid:durableId="463083476">
    <w:abstractNumId w:val="6"/>
  </w:num>
  <w:num w:numId="10" w16cid:durableId="600140787">
    <w:abstractNumId w:val="13"/>
  </w:num>
  <w:num w:numId="11" w16cid:durableId="1286353355">
    <w:abstractNumId w:val="9"/>
  </w:num>
  <w:num w:numId="12" w16cid:durableId="385297337">
    <w:abstractNumId w:val="4"/>
  </w:num>
  <w:num w:numId="13" w16cid:durableId="113134407">
    <w:abstractNumId w:val="10"/>
  </w:num>
  <w:num w:numId="14" w16cid:durableId="988483907">
    <w:abstractNumId w:val="19"/>
  </w:num>
  <w:num w:numId="15" w16cid:durableId="1374962299">
    <w:abstractNumId w:val="18"/>
  </w:num>
  <w:num w:numId="16" w16cid:durableId="503130575">
    <w:abstractNumId w:val="7"/>
  </w:num>
  <w:num w:numId="17" w16cid:durableId="8216964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91884">
    <w:abstractNumId w:val="3"/>
  </w:num>
  <w:num w:numId="19" w16cid:durableId="694230709">
    <w:abstractNumId w:val="16"/>
  </w:num>
  <w:num w:numId="20" w16cid:durableId="402873998">
    <w:abstractNumId w:val="20"/>
  </w:num>
  <w:num w:numId="21" w16cid:durableId="328757561">
    <w:abstractNumId w:val="17"/>
  </w:num>
  <w:num w:numId="22" w16cid:durableId="2018924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67"/>
    <w:rsid w:val="00001C2A"/>
    <w:rsid w:val="00010E19"/>
    <w:rsid w:val="00011600"/>
    <w:rsid w:val="000123B3"/>
    <w:rsid w:val="000158B3"/>
    <w:rsid w:val="000174E9"/>
    <w:rsid w:val="000211B2"/>
    <w:rsid w:val="00031E21"/>
    <w:rsid w:val="00032599"/>
    <w:rsid w:val="00033F21"/>
    <w:rsid w:val="000341B7"/>
    <w:rsid w:val="000346E1"/>
    <w:rsid w:val="0003593A"/>
    <w:rsid w:val="00035B26"/>
    <w:rsid w:val="00043792"/>
    <w:rsid w:val="0004462A"/>
    <w:rsid w:val="00045B6D"/>
    <w:rsid w:val="00071A2C"/>
    <w:rsid w:val="00074028"/>
    <w:rsid w:val="00082936"/>
    <w:rsid w:val="000903D5"/>
    <w:rsid w:val="00090C8E"/>
    <w:rsid w:val="00094611"/>
    <w:rsid w:val="00094FE6"/>
    <w:rsid w:val="000A457C"/>
    <w:rsid w:val="000A58B3"/>
    <w:rsid w:val="000B6722"/>
    <w:rsid w:val="000D596F"/>
    <w:rsid w:val="000D7CC6"/>
    <w:rsid w:val="000E1C7F"/>
    <w:rsid w:val="000E2A03"/>
    <w:rsid w:val="000F4D5E"/>
    <w:rsid w:val="000F5DAA"/>
    <w:rsid w:val="000F5EBE"/>
    <w:rsid w:val="000F7536"/>
    <w:rsid w:val="00100520"/>
    <w:rsid w:val="001044D6"/>
    <w:rsid w:val="00113591"/>
    <w:rsid w:val="00120C54"/>
    <w:rsid w:val="00122359"/>
    <w:rsid w:val="001278AC"/>
    <w:rsid w:val="00130306"/>
    <w:rsid w:val="00151588"/>
    <w:rsid w:val="00155B6F"/>
    <w:rsid w:val="001733F0"/>
    <w:rsid w:val="001737CD"/>
    <w:rsid w:val="0017407B"/>
    <w:rsid w:val="00181FB5"/>
    <w:rsid w:val="00184072"/>
    <w:rsid w:val="00192CD0"/>
    <w:rsid w:val="00196170"/>
    <w:rsid w:val="001A6C3A"/>
    <w:rsid w:val="001B435A"/>
    <w:rsid w:val="001B7CF7"/>
    <w:rsid w:val="001C04B4"/>
    <w:rsid w:val="001C1A82"/>
    <w:rsid w:val="001C54C9"/>
    <w:rsid w:val="001D05AF"/>
    <w:rsid w:val="001D33B2"/>
    <w:rsid w:val="001D44EB"/>
    <w:rsid w:val="001E0932"/>
    <w:rsid w:val="001E6333"/>
    <w:rsid w:val="001F6672"/>
    <w:rsid w:val="00200890"/>
    <w:rsid w:val="00200AED"/>
    <w:rsid w:val="002026E6"/>
    <w:rsid w:val="00204167"/>
    <w:rsid w:val="00212537"/>
    <w:rsid w:val="00216C3E"/>
    <w:rsid w:val="00221933"/>
    <w:rsid w:val="00223ED2"/>
    <w:rsid w:val="00225219"/>
    <w:rsid w:val="00230ADF"/>
    <w:rsid w:val="00230FD2"/>
    <w:rsid w:val="00234162"/>
    <w:rsid w:val="002343A1"/>
    <w:rsid w:val="00234AEF"/>
    <w:rsid w:val="00246D06"/>
    <w:rsid w:val="00253B48"/>
    <w:rsid w:val="00257CAA"/>
    <w:rsid w:val="00257D91"/>
    <w:rsid w:val="00263181"/>
    <w:rsid w:val="00263837"/>
    <w:rsid w:val="0026444F"/>
    <w:rsid w:val="002651A3"/>
    <w:rsid w:val="00274754"/>
    <w:rsid w:val="002767C6"/>
    <w:rsid w:val="0028004C"/>
    <w:rsid w:val="002801DE"/>
    <w:rsid w:val="00281F85"/>
    <w:rsid w:val="002844DD"/>
    <w:rsid w:val="00286B75"/>
    <w:rsid w:val="00287AFC"/>
    <w:rsid w:val="00290816"/>
    <w:rsid w:val="0029456E"/>
    <w:rsid w:val="00294748"/>
    <w:rsid w:val="002947F6"/>
    <w:rsid w:val="002976CC"/>
    <w:rsid w:val="002A3D7B"/>
    <w:rsid w:val="002A6F78"/>
    <w:rsid w:val="002B1CF5"/>
    <w:rsid w:val="002B2393"/>
    <w:rsid w:val="002B4A93"/>
    <w:rsid w:val="002B63D2"/>
    <w:rsid w:val="002C051F"/>
    <w:rsid w:val="002C0BFD"/>
    <w:rsid w:val="002C2C32"/>
    <w:rsid w:val="002C6510"/>
    <w:rsid w:val="002E1B1B"/>
    <w:rsid w:val="002E330F"/>
    <w:rsid w:val="002F2619"/>
    <w:rsid w:val="002F7BC2"/>
    <w:rsid w:val="00301240"/>
    <w:rsid w:val="00306D10"/>
    <w:rsid w:val="0031749E"/>
    <w:rsid w:val="003216C7"/>
    <w:rsid w:val="003225DE"/>
    <w:rsid w:val="00323D37"/>
    <w:rsid w:val="00324FE2"/>
    <w:rsid w:val="00325146"/>
    <w:rsid w:val="00331BDF"/>
    <w:rsid w:val="00332937"/>
    <w:rsid w:val="00344BCA"/>
    <w:rsid w:val="00347710"/>
    <w:rsid w:val="003647EF"/>
    <w:rsid w:val="003651ED"/>
    <w:rsid w:val="0038044E"/>
    <w:rsid w:val="00380CFB"/>
    <w:rsid w:val="00390587"/>
    <w:rsid w:val="003905C7"/>
    <w:rsid w:val="00394A3F"/>
    <w:rsid w:val="00394D50"/>
    <w:rsid w:val="00395E01"/>
    <w:rsid w:val="003A0DD1"/>
    <w:rsid w:val="003A141A"/>
    <w:rsid w:val="003B2A03"/>
    <w:rsid w:val="003B45FF"/>
    <w:rsid w:val="003B475A"/>
    <w:rsid w:val="003B7F68"/>
    <w:rsid w:val="003C335C"/>
    <w:rsid w:val="003C5EE6"/>
    <w:rsid w:val="003D4FC6"/>
    <w:rsid w:val="003E6C19"/>
    <w:rsid w:val="00406FDC"/>
    <w:rsid w:val="0040746B"/>
    <w:rsid w:val="00410B31"/>
    <w:rsid w:val="00414DD6"/>
    <w:rsid w:val="00421672"/>
    <w:rsid w:val="0043234D"/>
    <w:rsid w:val="0045011E"/>
    <w:rsid w:val="00466B2D"/>
    <w:rsid w:val="00467300"/>
    <w:rsid w:val="00470EF7"/>
    <w:rsid w:val="00474E2A"/>
    <w:rsid w:val="0047642D"/>
    <w:rsid w:val="00485900"/>
    <w:rsid w:val="00496747"/>
    <w:rsid w:val="004967D6"/>
    <w:rsid w:val="004A2567"/>
    <w:rsid w:val="004A3531"/>
    <w:rsid w:val="004A3703"/>
    <w:rsid w:val="004A4F49"/>
    <w:rsid w:val="004B04CE"/>
    <w:rsid w:val="004B2631"/>
    <w:rsid w:val="004C0375"/>
    <w:rsid w:val="004C2808"/>
    <w:rsid w:val="004C2A01"/>
    <w:rsid w:val="004D2B5C"/>
    <w:rsid w:val="004D69D9"/>
    <w:rsid w:val="004E064A"/>
    <w:rsid w:val="004E5801"/>
    <w:rsid w:val="004E78DC"/>
    <w:rsid w:val="004F69F4"/>
    <w:rsid w:val="00503790"/>
    <w:rsid w:val="00506812"/>
    <w:rsid w:val="005076F4"/>
    <w:rsid w:val="005115AA"/>
    <w:rsid w:val="00511A86"/>
    <w:rsid w:val="00511F49"/>
    <w:rsid w:val="00520EB4"/>
    <w:rsid w:val="00523648"/>
    <w:rsid w:val="0053429B"/>
    <w:rsid w:val="00534F5B"/>
    <w:rsid w:val="0054345F"/>
    <w:rsid w:val="00547C33"/>
    <w:rsid w:val="00547FE6"/>
    <w:rsid w:val="00557714"/>
    <w:rsid w:val="0056074D"/>
    <w:rsid w:val="00561280"/>
    <w:rsid w:val="005706E0"/>
    <w:rsid w:val="005747EA"/>
    <w:rsid w:val="0058367F"/>
    <w:rsid w:val="00592C51"/>
    <w:rsid w:val="005956EB"/>
    <w:rsid w:val="005A3F55"/>
    <w:rsid w:val="005A430F"/>
    <w:rsid w:val="005A7D78"/>
    <w:rsid w:val="005B4B60"/>
    <w:rsid w:val="005C0815"/>
    <w:rsid w:val="005C0ADE"/>
    <w:rsid w:val="005C5122"/>
    <w:rsid w:val="005C7105"/>
    <w:rsid w:val="005D682B"/>
    <w:rsid w:val="005D7D33"/>
    <w:rsid w:val="005E3783"/>
    <w:rsid w:val="005E7067"/>
    <w:rsid w:val="005F389F"/>
    <w:rsid w:val="005F56A8"/>
    <w:rsid w:val="005F6C80"/>
    <w:rsid w:val="006044E3"/>
    <w:rsid w:val="00606077"/>
    <w:rsid w:val="00607826"/>
    <w:rsid w:val="00610C19"/>
    <w:rsid w:val="006113CC"/>
    <w:rsid w:val="00611401"/>
    <w:rsid w:val="00611CA0"/>
    <w:rsid w:val="0062247D"/>
    <w:rsid w:val="00642E0B"/>
    <w:rsid w:val="00656B7C"/>
    <w:rsid w:val="00662DA6"/>
    <w:rsid w:val="00663029"/>
    <w:rsid w:val="00663C55"/>
    <w:rsid w:val="0066754D"/>
    <w:rsid w:val="00677AA2"/>
    <w:rsid w:val="00680129"/>
    <w:rsid w:val="0068334E"/>
    <w:rsid w:val="00686879"/>
    <w:rsid w:val="00687C1B"/>
    <w:rsid w:val="00692341"/>
    <w:rsid w:val="00692556"/>
    <w:rsid w:val="006929F6"/>
    <w:rsid w:val="00695647"/>
    <w:rsid w:val="006A3311"/>
    <w:rsid w:val="006B6E2C"/>
    <w:rsid w:val="006C041A"/>
    <w:rsid w:val="006C35FB"/>
    <w:rsid w:val="006C6BBE"/>
    <w:rsid w:val="006D5882"/>
    <w:rsid w:val="006D616F"/>
    <w:rsid w:val="006E4F6C"/>
    <w:rsid w:val="006E6CC1"/>
    <w:rsid w:val="006E79C8"/>
    <w:rsid w:val="006F236D"/>
    <w:rsid w:val="006F2573"/>
    <w:rsid w:val="006F39B7"/>
    <w:rsid w:val="006F4565"/>
    <w:rsid w:val="006F7C0E"/>
    <w:rsid w:val="00705F3E"/>
    <w:rsid w:val="00706241"/>
    <w:rsid w:val="00706E78"/>
    <w:rsid w:val="007138E6"/>
    <w:rsid w:val="0071701E"/>
    <w:rsid w:val="00723FCA"/>
    <w:rsid w:val="00730BF6"/>
    <w:rsid w:val="00742E81"/>
    <w:rsid w:val="0074616A"/>
    <w:rsid w:val="00746AF3"/>
    <w:rsid w:val="00752227"/>
    <w:rsid w:val="00757396"/>
    <w:rsid w:val="00766DC1"/>
    <w:rsid w:val="00771A53"/>
    <w:rsid w:val="007821AF"/>
    <w:rsid w:val="00782263"/>
    <w:rsid w:val="007857F2"/>
    <w:rsid w:val="00791C8E"/>
    <w:rsid w:val="00793351"/>
    <w:rsid w:val="0079536E"/>
    <w:rsid w:val="007A2D83"/>
    <w:rsid w:val="007A6E0C"/>
    <w:rsid w:val="007B1109"/>
    <w:rsid w:val="007C1AF9"/>
    <w:rsid w:val="007D04AD"/>
    <w:rsid w:val="007D2BA7"/>
    <w:rsid w:val="007E1B47"/>
    <w:rsid w:val="007E3379"/>
    <w:rsid w:val="007F1A94"/>
    <w:rsid w:val="007F1B67"/>
    <w:rsid w:val="008014C0"/>
    <w:rsid w:val="00806482"/>
    <w:rsid w:val="00806810"/>
    <w:rsid w:val="00821541"/>
    <w:rsid w:val="0082424A"/>
    <w:rsid w:val="00832A67"/>
    <w:rsid w:val="0084358F"/>
    <w:rsid w:val="00844F88"/>
    <w:rsid w:val="0085733D"/>
    <w:rsid w:val="00863D19"/>
    <w:rsid w:val="00867174"/>
    <w:rsid w:val="00876DA8"/>
    <w:rsid w:val="00882D94"/>
    <w:rsid w:val="008A1008"/>
    <w:rsid w:val="008B6939"/>
    <w:rsid w:val="008C564B"/>
    <w:rsid w:val="008D19DF"/>
    <w:rsid w:val="008E062E"/>
    <w:rsid w:val="008E25B5"/>
    <w:rsid w:val="008E2ED4"/>
    <w:rsid w:val="008E3CE7"/>
    <w:rsid w:val="008E40BE"/>
    <w:rsid w:val="008E69E9"/>
    <w:rsid w:val="008E702B"/>
    <w:rsid w:val="008F250F"/>
    <w:rsid w:val="008F44EB"/>
    <w:rsid w:val="008F5114"/>
    <w:rsid w:val="0090185C"/>
    <w:rsid w:val="00904373"/>
    <w:rsid w:val="009043D8"/>
    <w:rsid w:val="009175A6"/>
    <w:rsid w:val="00920E5E"/>
    <w:rsid w:val="00920FFC"/>
    <w:rsid w:val="00921943"/>
    <w:rsid w:val="00924690"/>
    <w:rsid w:val="00927BBB"/>
    <w:rsid w:val="009318D6"/>
    <w:rsid w:val="00931EEA"/>
    <w:rsid w:val="009432BF"/>
    <w:rsid w:val="00946D35"/>
    <w:rsid w:val="00953C5D"/>
    <w:rsid w:val="009540DF"/>
    <w:rsid w:val="009547C8"/>
    <w:rsid w:val="00956323"/>
    <w:rsid w:val="00956B3E"/>
    <w:rsid w:val="00961D4E"/>
    <w:rsid w:val="009651B2"/>
    <w:rsid w:val="0097111D"/>
    <w:rsid w:val="00971D10"/>
    <w:rsid w:val="009738FB"/>
    <w:rsid w:val="00976933"/>
    <w:rsid w:val="00977A18"/>
    <w:rsid w:val="00985522"/>
    <w:rsid w:val="009918B6"/>
    <w:rsid w:val="009933D8"/>
    <w:rsid w:val="009A3347"/>
    <w:rsid w:val="009A727D"/>
    <w:rsid w:val="009A72D3"/>
    <w:rsid w:val="009B0C57"/>
    <w:rsid w:val="009C6213"/>
    <w:rsid w:val="009D229A"/>
    <w:rsid w:val="009D27D5"/>
    <w:rsid w:val="009D37CD"/>
    <w:rsid w:val="009D7D63"/>
    <w:rsid w:val="009E1838"/>
    <w:rsid w:val="009E52E8"/>
    <w:rsid w:val="009E61E9"/>
    <w:rsid w:val="009E79DC"/>
    <w:rsid w:val="009F5844"/>
    <w:rsid w:val="009F738B"/>
    <w:rsid w:val="00A01BE2"/>
    <w:rsid w:val="00A04987"/>
    <w:rsid w:val="00A131DE"/>
    <w:rsid w:val="00A2072D"/>
    <w:rsid w:val="00A23B58"/>
    <w:rsid w:val="00A2483F"/>
    <w:rsid w:val="00A32218"/>
    <w:rsid w:val="00A4168D"/>
    <w:rsid w:val="00A416E3"/>
    <w:rsid w:val="00A42E97"/>
    <w:rsid w:val="00A50ADD"/>
    <w:rsid w:val="00A50D3D"/>
    <w:rsid w:val="00A62849"/>
    <w:rsid w:val="00A66D9E"/>
    <w:rsid w:val="00A71934"/>
    <w:rsid w:val="00A72A29"/>
    <w:rsid w:val="00A7493B"/>
    <w:rsid w:val="00A81F43"/>
    <w:rsid w:val="00A926D0"/>
    <w:rsid w:val="00A939B7"/>
    <w:rsid w:val="00AA2FD9"/>
    <w:rsid w:val="00AA3ABD"/>
    <w:rsid w:val="00AA3B12"/>
    <w:rsid w:val="00AA7D9D"/>
    <w:rsid w:val="00AB20D3"/>
    <w:rsid w:val="00AB38AC"/>
    <w:rsid w:val="00AB39B2"/>
    <w:rsid w:val="00AB5591"/>
    <w:rsid w:val="00AB559D"/>
    <w:rsid w:val="00AC4860"/>
    <w:rsid w:val="00AC5D68"/>
    <w:rsid w:val="00AC669A"/>
    <w:rsid w:val="00AD20C8"/>
    <w:rsid w:val="00AD3C22"/>
    <w:rsid w:val="00AE3258"/>
    <w:rsid w:val="00AF0602"/>
    <w:rsid w:val="00AF1C75"/>
    <w:rsid w:val="00AF65A8"/>
    <w:rsid w:val="00B0201F"/>
    <w:rsid w:val="00B03DC1"/>
    <w:rsid w:val="00B03E03"/>
    <w:rsid w:val="00B106E3"/>
    <w:rsid w:val="00B10D7C"/>
    <w:rsid w:val="00B14BBF"/>
    <w:rsid w:val="00B1538E"/>
    <w:rsid w:val="00B15C26"/>
    <w:rsid w:val="00B21461"/>
    <w:rsid w:val="00B243BD"/>
    <w:rsid w:val="00B35E7D"/>
    <w:rsid w:val="00B367D9"/>
    <w:rsid w:val="00B4060F"/>
    <w:rsid w:val="00B46100"/>
    <w:rsid w:val="00B47E76"/>
    <w:rsid w:val="00B50739"/>
    <w:rsid w:val="00B5572A"/>
    <w:rsid w:val="00B57C36"/>
    <w:rsid w:val="00B65C27"/>
    <w:rsid w:val="00B714D2"/>
    <w:rsid w:val="00B83433"/>
    <w:rsid w:val="00B83DE3"/>
    <w:rsid w:val="00B923A0"/>
    <w:rsid w:val="00B9464F"/>
    <w:rsid w:val="00BA030A"/>
    <w:rsid w:val="00BA49FB"/>
    <w:rsid w:val="00BA613F"/>
    <w:rsid w:val="00BB4182"/>
    <w:rsid w:val="00BB50B2"/>
    <w:rsid w:val="00BB5111"/>
    <w:rsid w:val="00BC0DE5"/>
    <w:rsid w:val="00BC5D89"/>
    <w:rsid w:val="00BD16ED"/>
    <w:rsid w:val="00BD7793"/>
    <w:rsid w:val="00BE1228"/>
    <w:rsid w:val="00BF5748"/>
    <w:rsid w:val="00BF6673"/>
    <w:rsid w:val="00BF7FAD"/>
    <w:rsid w:val="00C03D1A"/>
    <w:rsid w:val="00C04A5D"/>
    <w:rsid w:val="00C0585A"/>
    <w:rsid w:val="00C05E2A"/>
    <w:rsid w:val="00C14B1F"/>
    <w:rsid w:val="00C21D3E"/>
    <w:rsid w:val="00C21F52"/>
    <w:rsid w:val="00C22821"/>
    <w:rsid w:val="00C24A2D"/>
    <w:rsid w:val="00C3129B"/>
    <w:rsid w:val="00C323F9"/>
    <w:rsid w:val="00C344AE"/>
    <w:rsid w:val="00C475A0"/>
    <w:rsid w:val="00C5030B"/>
    <w:rsid w:val="00C54027"/>
    <w:rsid w:val="00C55A7A"/>
    <w:rsid w:val="00C569F5"/>
    <w:rsid w:val="00C6129D"/>
    <w:rsid w:val="00C63C7C"/>
    <w:rsid w:val="00C65229"/>
    <w:rsid w:val="00C75AC7"/>
    <w:rsid w:val="00C774B6"/>
    <w:rsid w:val="00C82849"/>
    <w:rsid w:val="00C873A7"/>
    <w:rsid w:val="00C90D9B"/>
    <w:rsid w:val="00C937A6"/>
    <w:rsid w:val="00CA0740"/>
    <w:rsid w:val="00CA0C15"/>
    <w:rsid w:val="00CA3100"/>
    <w:rsid w:val="00CB1853"/>
    <w:rsid w:val="00CB2BC7"/>
    <w:rsid w:val="00CB645B"/>
    <w:rsid w:val="00CB6976"/>
    <w:rsid w:val="00CC1719"/>
    <w:rsid w:val="00CC3CC2"/>
    <w:rsid w:val="00CC43D9"/>
    <w:rsid w:val="00CC5407"/>
    <w:rsid w:val="00CE19AF"/>
    <w:rsid w:val="00CE2BF3"/>
    <w:rsid w:val="00CE3B14"/>
    <w:rsid w:val="00CF153F"/>
    <w:rsid w:val="00CF5E1D"/>
    <w:rsid w:val="00D036F5"/>
    <w:rsid w:val="00D12567"/>
    <w:rsid w:val="00D141CC"/>
    <w:rsid w:val="00D229F8"/>
    <w:rsid w:val="00D31160"/>
    <w:rsid w:val="00D350EE"/>
    <w:rsid w:val="00D466F3"/>
    <w:rsid w:val="00D46DD9"/>
    <w:rsid w:val="00D4790E"/>
    <w:rsid w:val="00D62C32"/>
    <w:rsid w:val="00D6646B"/>
    <w:rsid w:val="00D706F7"/>
    <w:rsid w:val="00D72CD2"/>
    <w:rsid w:val="00D828B6"/>
    <w:rsid w:val="00D831B0"/>
    <w:rsid w:val="00D901B9"/>
    <w:rsid w:val="00DA22AF"/>
    <w:rsid w:val="00DA4124"/>
    <w:rsid w:val="00DA6E35"/>
    <w:rsid w:val="00DB1679"/>
    <w:rsid w:val="00DB3026"/>
    <w:rsid w:val="00DB54D5"/>
    <w:rsid w:val="00DB5A87"/>
    <w:rsid w:val="00DD1718"/>
    <w:rsid w:val="00DD56A9"/>
    <w:rsid w:val="00DE0B39"/>
    <w:rsid w:val="00DE3333"/>
    <w:rsid w:val="00DF1103"/>
    <w:rsid w:val="00E03895"/>
    <w:rsid w:val="00E12FB0"/>
    <w:rsid w:val="00E15481"/>
    <w:rsid w:val="00E17C55"/>
    <w:rsid w:val="00E246DD"/>
    <w:rsid w:val="00E30A78"/>
    <w:rsid w:val="00E51DAB"/>
    <w:rsid w:val="00E55FC6"/>
    <w:rsid w:val="00E60270"/>
    <w:rsid w:val="00E62F0A"/>
    <w:rsid w:val="00E64324"/>
    <w:rsid w:val="00E65964"/>
    <w:rsid w:val="00E73BC0"/>
    <w:rsid w:val="00E7424C"/>
    <w:rsid w:val="00E74C52"/>
    <w:rsid w:val="00E75409"/>
    <w:rsid w:val="00E81C9E"/>
    <w:rsid w:val="00E8209E"/>
    <w:rsid w:val="00E82F65"/>
    <w:rsid w:val="00E8522A"/>
    <w:rsid w:val="00E86BC4"/>
    <w:rsid w:val="00E91EA5"/>
    <w:rsid w:val="00EA2BB2"/>
    <w:rsid w:val="00EA5406"/>
    <w:rsid w:val="00EA6F66"/>
    <w:rsid w:val="00EA7CE4"/>
    <w:rsid w:val="00EB2877"/>
    <w:rsid w:val="00EB47DC"/>
    <w:rsid w:val="00EC5A0D"/>
    <w:rsid w:val="00EC68D8"/>
    <w:rsid w:val="00ED35F6"/>
    <w:rsid w:val="00ED5A0B"/>
    <w:rsid w:val="00ED74C7"/>
    <w:rsid w:val="00EE0225"/>
    <w:rsid w:val="00EE36E4"/>
    <w:rsid w:val="00EE5FEA"/>
    <w:rsid w:val="00EF2B06"/>
    <w:rsid w:val="00F024BE"/>
    <w:rsid w:val="00F0373F"/>
    <w:rsid w:val="00F03A3D"/>
    <w:rsid w:val="00F12967"/>
    <w:rsid w:val="00F1559A"/>
    <w:rsid w:val="00F158FF"/>
    <w:rsid w:val="00F15CF5"/>
    <w:rsid w:val="00F2636E"/>
    <w:rsid w:val="00F32AAD"/>
    <w:rsid w:val="00F34637"/>
    <w:rsid w:val="00F3587D"/>
    <w:rsid w:val="00F36D84"/>
    <w:rsid w:val="00F41A7E"/>
    <w:rsid w:val="00F44600"/>
    <w:rsid w:val="00F532CB"/>
    <w:rsid w:val="00F540A1"/>
    <w:rsid w:val="00F70E66"/>
    <w:rsid w:val="00F70F59"/>
    <w:rsid w:val="00F71490"/>
    <w:rsid w:val="00F73CB3"/>
    <w:rsid w:val="00F77A02"/>
    <w:rsid w:val="00F8260A"/>
    <w:rsid w:val="00F9462E"/>
    <w:rsid w:val="00F9482C"/>
    <w:rsid w:val="00F94A8B"/>
    <w:rsid w:val="00F956B4"/>
    <w:rsid w:val="00FA197E"/>
    <w:rsid w:val="00FA68E4"/>
    <w:rsid w:val="00FC11C7"/>
    <w:rsid w:val="00FC29DE"/>
    <w:rsid w:val="00FC60D2"/>
    <w:rsid w:val="00FD089F"/>
    <w:rsid w:val="00FD0E92"/>
    <w:rsid w:val="00FD6061"/>
    <w:rsid w:val="00FE44DA"/>
    <w:rsid w:val="00FE75CF"/>
    <w:rsid w:val="00FF065E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6D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8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uiPriority w:val="10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521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owrap">
    <w:name w:val="nowrap"/>
    <w:rsid w:val="007138E6"/>
  </w:style>
  <w:style w:type="character" w:customStyle="1" w:styleId="tsubjname">
    <w:name w:val="tsubjname"/>
    <w:basedOn w:val="Standardnpsmoodstavce"/>
    <w:rsid w:val="007138E6"/>
  </w:style>
  <w:style w:type="paragraph" w:customStyle="1" w:styleId="l4">
    <w:name w:val="l4"/>
    <w:basedOn w:val="Normln"/>
    <w:rsid w:val="00927BB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089F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7728-8B61-49D9-8362-888ED486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2</cp:revision>
  <cp:lastPrinted>2024-10-30T14:26:00Z</cp:lastPrinted>
  <dcterms:created xsi:type="dcterms:W3CDTF">2024-10-30T14:29:00Z</dcterms:created>
  <dcterms:modified xsi:type="dcterms:W3CDTF">2024-10-30T14:29:00Z</dcterms:modified>
</cp:coreProperties>
</file>